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margin">
                  <wp:posOffset>5227320</wp:posOffset>
                </wp:positionH>
                <wp:positionV relativeFrom="paragraph">
                  <wp:posOffset>-336622</wp:posOffset>
                </wp:positionV>
                <wp:extent cx="932408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8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6pt;margin-top:-26.5pt;width:73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mEPgIAAC4EAAAOAAAAZHJzL2Uyb0RvYy54bWysU82O0zAQviPxDpbvNGm2hW7UdLV0KUJa&#10;fqSFB3Adp7FwPMZ2m5RjKyEegldAnHmevAhjt9stcEP4YM14PJ9nvvk8veoaRTbCOgm6oMNBSonQ&#10;HEqpVwX98H7xZEKJ80yXTIEWBd0KR69mjx9NW5OLDGpQpbAEQbTLW1PQ2nuTJ4njtWiYG4ARGoMV&#10;2IZ5dO0qKS1rEb1RSZamT5MWbGkscOEcnt4cgnQW8atKcP+2qpzwRBUUa/Nxt3Ffhj2ZTVm+sszU&#10;kh/LYP9QRcOkxkdPUDfMM7K28i+oRnILDio/4NAkUFWSi9gDdjNM/+jmrmZGxF6QHGdONLn/B8vf&#10;bN5ZIsuCZheUaNbgjPr9l373vd/97PdfSb//1u/3/e4H+iQLfLXG5Zh2ZzDRd8+hw7nH3p25Bf7R&#10;EQ3zmumVuLYW2lqwEusdhszkLPWA4wLIsn0NJb7L1h4iUFfZJpCJ9BBEx7ltT7MSnSccDy8vslGK&#10;4uIYQnM0GccXWH6fbKzzLwU0JBgFtSiFCM42t86HYlh+fyW85UDJciGVio5dLefKkg1D2SziOqL/&#10;dk1p0mIl42wckTWE/KioRnqUtZJNQSdpWCGd5YGMF7qMtmdSHWysROkjO4GQAzW+W3Z4MVC2hHKL&#10;PFk4yBe/Gxo12M+UtCjdgrpPa2YFJeqVRq4vh6NR0Hp0RuNnGTr2PLI8jzDNEaqg3FtKDs7cxx8S&#10;mTDXOJWFjIw91HKsFkUZiTx+oKD6cz/eevjms18AAAD//wMAUEsDBBQABgAIAAAAIQAJyTVh3gAA&#10;AAoBAAAPAAAAZHJzL2Rvd25yZXYueG1sTI/BTsMwEETvSPyDtUjcWjuJKG2IU0Ghdyg99OjEJo4a&#10;r6PYTdK/ZznR2+7OaPZNsZ1dx0YzhNajhGQpgBmsvW6xkXD83i/WwEJUqFXn0Ui4mgDb8v6uULn2&#10;E36Z8RAbRiEYciXBxtjnnIfaGqfC0vcGSfvxg1OR1qHhelAThbuOp0KsuFMt0gererOzpj4fLk7C&#10;+yTs9W23+vwYh3A+VUc8JftMyseH+fUFWDRz/DfDHz6hQ0lMlb+gDqyTsE6zlKwSFk8ZlSLH5lnQ&#10;UNEl2QAvC35bofwFAAD//wMAUEsBAi0AFAAGAAgAAAAhALaDOJL+AAAA4QEAABMAAAAAAAAAAAAA&#10;AAAAAAAAAFtDb250ZW50X1R5cGVzXS54bWxQSwECLQAUAAYACAAAACEAOP0h/9YAAACUAQAACwAA&#10;AAAAAAAAAAAAAAAvAQAAX3JlbHMvLnJlbHNQSwECLQAUAAYACAAAACEAil9phD4CAAAuBAAADgAA&#10;AAAAAAAAAAAAAAAuAgAAZHJzL2Uyb0RvYy54bWxQSwECLQAUAAYACAAAACEACck1Yd4AAAAKAQAA&#10;DwAAAAAAAAAAAAAAAACYBAAAZHJzL2Rvd25yZXYueG1sUEsFBgAAAAAEAAQA8wAAAKMFAAAAAA==&#10;" stroked="f">
                <v:textbox style="mso-fit-shape-to-text:t">
                  <w:txbxContent>
                    <w:p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347"/>
        <w:gridCol w:w="1964"/>
        <w:gridCol w:w="2698"/>
      </w:tblGrid>
      <w:tr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firstLineChars="150"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8001"/>
      </w:tblGrid>
      <w:tr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相談依頼先の</w:t>
            </w:r>
          </w:p>
          <w:p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助言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研修会等の講師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来校相談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出向き相談</w:t>
            </w:r>
          </w:p>
        </w:tc>
      </w:tr>
      <w:tr>
        <w:trPr>
          <w:trHeight w:val="2193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ind w:leftChars="-33" w:left="-5" w:rightChars="-89" w:right="-187" w:hangingChars="29" w:hanging="6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依頼内容の詳細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依頼内容に関するこれまでの取組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140"/>
      </w:tblGrid>
      <w:tr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</w:tbl>
    <w:p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>
        <w:rPr>
          <w:rFonts w:hint="eastAsia"/>
          <w:sz w:val="16"/>
          <w:szCs w:val="18"/>
          <w:u w:val="single"/>
        </w:rPr>
        <w:t>市町村教育委員会管下の依頼元の学校等</w:t>
      </w:r>
      <w:r>
        <w:rPr>
          <w:rFonts w:hint="eastAsia"/>
          <w:sz w:val="16"/>
          <w:szCs w:val="18"/>
        </w:rPr>
        <w:t>が</w:t>
      </w:r>
      <w:r>
        <w:rPr>
          <w:rFonts w:hint="eastAsia"/>
          <w:sz w:val="16"/>
          <w:szCs w:val="18"/>
          <w:u w:val="wave"/>
        </w:rPr>
        <w:t>特別支援学校との打ち合わせ後相談実施予定を追記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0"/>
        <w:gridCol w:w="1760"/>
        <w:gridCol w:w="1785"/>
        <w:gridCol w:w="3570"/>
      </w:tblGrid>
      <w:tr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相談実施予定</w:t>
            </w:r>
          </w:p>
        </w:tc>
      </w:tr>
      <w:tr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ind w:right="-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担当巡回相談員（及び専門家）氏名</w:t>
            </w:r>
          </w:p>
        </w:tc>
      </w:tr>
      <w:tr>
        <w:trPr>
          <w:trHeight w:val="128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  <w:p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（専</w:t>
            </w:r>
            <w:bookmarkStart w:id="0" w:name="_GoBack"/>
            <w:bookmarkEnd w:id="0"/>
            <w:r>
              <w:rPr>
                <w:rFonts w:hint="eastAsia"/>
                <w:sz w:val="16"/>
                <w:szCs w:val="24"/>
              </w:rPr>
              <w:t>門家の派遣がある場合のみ）</w:t>
            </w:r>
          </w:p>
          <w:p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3" o:spid="_x0000_s1027" type="#_x0000_t202" style="position:absolute;left:0;text-align:left;margin-left:52.65pt;margin-top:37.65pt;width:428.9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Bs+hQO4AAAAAoBAAAPAAAAZHJz&#10;L2Rvd25yZXYueG1sTI/BTsMwEETvSPyDtUjcqIOrlhDiVFWkCgnBoaUXbpvYTSLidYjdNvD1bE9w&#10;Wo3maXYmX02uFyc7hs6ThvtZAsJS7U1HjYb9++YuBREiksHek9XwbQOsiuurHDPjz7S1p11sBIdQ&#10;yFBDG+OQSRnq1joMMz9YYu/gR4eR5dhIM+KZw10vVZIspcOO+EOLgy1bW3/ujk7DS7l5w22lXPrT&#10;l8+vh/Xwtf9YaH17M62fQEQ7xT8YLvW5OhTcqfJHMkH0rJPFnFEND5fLwONyrkBU7CiVgixy+X9C&#10;8QsAAP//AwBQSwECLQAUAAYACAAAACEAtoM4kv4AAADhAQAAEwAAAAAAAAAAAAAAAAAAAAAAW0Nv&#10;bnRlbnRfVHlwZXNdLnhtbFBLAQItABQABgAIAAAAIQA4/SH/1gAAAJQBAAALAAAAAAAAAAAAAAAA&#10;AC8BAABfcmVscy8ucmVsc1BLAQItABQABgAIAAAAIQB2YpWCpAIAAH4FAAAOAAAAAAAAAAAAAAAA&#10;AC4CAABkcnMvZTJvRG9jLnhtbFBLAQItABQABgAIAAAAIQBs+hQO4AAAAAoBAAAPAAAAAAAAAAAA&#10;AAAAAP4EAABkcnMvZG93bnJldi54bWxQSwUGAAAAAAQABADzAAAACwYAAAAA&#10;" filled="f" stroked="f" strokeweight=".5pt">
                      <v:textbox>
                        <w:txbxContent>
                          <w:p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Lines="25" w:before="88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>
      <w:pPr>
        <w:spacing w:line="20" w:lineRule="exact"/>
        <w:rPr>
          <w:rFonts w:asciiTheme="majorEastAsia" w:eastAsiaTheme="majorEastAsia" w:hAnsiTheme="majorEastAsia"/>
          <w:b/>
          <w:vanish/>
          <w:sz w:val="32"/>
        </w:rPr>
      </w:pPr>
    </w:p>
    <w:sectPr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66D176-2965-4174-967D-CDBB07B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3752-B6D3-40BA-ADD6-A0120D0F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政策企画部情報システム課</cp:lastModifiedBy>
  <cp:revision>13</cp:revision>
  <cp:lastPrinted>2019-03-12T22:43:00Z</cp:lastPrinted>
  <dcterms:created xsi:type="dcterms:W3CDTF">2019-03-13T02:17:00Z</dcterms:created>
  <dcterms:modified xsi:type="dcterms:W3CDTF">2022-03-06T23:01:00Z</dcterms:modified>
</cp:coreProperties>
</file>